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0DAC" w:rsidRDefault="00C60DAC" w:rsidP="00C60DAC">
      <w:pPr>
        <w:pStyle w:val="a7"/>
        <w:spacing w:before="0" w:beforeAutospacing="0" w:after="0" w:afterAutospacing="0" w:line="480" w:lineRule="exact"/>
        <w:rPr>
          <w:rFonts w:ascii="黑体" w:eastAsia="黑体" w:hAnsi="黑体" w:hint="eastAsia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附件：</w:t>
      </w:r>
    </w:p>
    <w:p w:rsidR="00C60DAC" w:rsidRPr="00C60DAC" w:rsidRDefault="00C60DAC" w:rsidP="00C60DAC">
      <w:pPr>
        <w:pStyle w:val="a7"/>
        <w:spacing w:before="0" w:beforeAutospacing="0" w:after="0" w:afterAutospacing="0" w:line="480" w:lineRule="exact"/>
        <w:rPr>
          <w:rFonts w:ascii="黑体" w:eastAsia="黑体" w:hAnsi="黑体" w:hint="eastAsia"/>
          <w:color w:val="000000"/>
          <w:sz w:val="36"/>
          <w:szCs w:val="36"/>
        </w:rPr>
      </w:pPr>
    </w:p>
    <w:p w:rsidR="00D969B9" w:rsidRPr="00D73569" w:rsidRDefault="00D969B9" w:rsidP="00D73569">
      <w:pPr>
        <w:pStyle w:val="a7"/>
        <w:spacing w:before="0" w:beforeAutospacing="0" w:after="0" w:afterAutospacing="0" w:line="480" w:lineRule="exact"/>
        <w:ind w:leftChars="267" w:left="561" w:firstLineChars="100" w:firstLine="360"/>
        <w:rPr>
          <w:rFonts w:ascii="方正小标宋简体" w:eastAsia="方正小标宋简体" w:hAnsi="黑体" w:hint="eastAsia"/>
          <w:color w:val="000000"/>
          <w:sz w:val="36"/>
          <w:szCs w:val="36"/>
        </w:rPr>
      </w:pPr>
      <w:r w:rsidRPr="00D73569">
        <w:rPr>
          <w:rFonts w:ascii="方正小标宋简体" w:eastAsia="方正小标宋简体" w:hAnsi="黑体" w:hint="eastAsia"/>
          <w:color w:val="000000"/>
          <w:sz w:val="36"/>
          <w:szCs w:val="36"/>
        </w:rPr>
        <w:t>物理科学与技术学院年度重要工作出席安排</w:t>
      </w:r>
    </w:p>
    <w:p w:rsidR="00D969B9" w:rsidRDefault="00D969B9" w:rsidP="00D969B9">
      <w:pPr>
        <w:pStyle w:val="a7"/>
        <w:spacing w:before="0" w:beforeAutospacing="0" w:after="0" w:afterAutospacing="0" w:line="480" w:lineRule="exact"/>
        <w:rPr>
          <w:rFonts w:hint="eastAsia"/>
          <w:b/>
          <w:color w:val="000000"/>
          <w:sz w:val="28"/>
          <w:szCs w:val="28"/>
        </w:rPr>
      </w:pPr>
    </w:p>
    <w:p w:rsidR="00D969B9" w:rsidRPr="00D73569" w:rsidRDefault="00D969B9" w:rsidP="00D73569">
      <w:pPr>
        <w:pStyle w:val="a7"/>
        <w:spacing w:before="0" w:beforeAutospacing="0" w:after="0" w:afterAutospacing="0" w:line="4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 w:rsidRPr="00D73569">
        <w:rPr>
          <w:rFonts w:ascii="黑体" w:eastAsia="黑体" w:hAnsi="黑体" w:hint="eastAsia"/>
          <w:color w:val="000000"/>
          <w:sz w:val="32"/>
          <w:szCs w:val="32"/>
        </w:rPr>
        <w:t>一、学院务虚会</w:t>
      </w:r>
    </w:p>
    <w:p w:rsidR="00D969B9" w:rsidRPr="00D73569" w:rsidRDefault="00D969B9" w:rsidP="00D969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left="56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D735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时间：每学期一次，一般安排在期末，用时半天。</w:t>
      </w:r>
    </w:p>
    <w:p w:rsidR="00D969B9" w:rsidRPr="00D73569" w:rsidRDefault="00D969B9" w:rsidP="00D969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left="56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D735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协调责任人：党政办公室主任</w:t>
      </w:r>
    </w:p>
    <w:p w:rsidR="00D969B9" w:rsidRPr="00D73569" w:rsidRDefault="00D969B9" w:rsidP="00D73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D735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目标：全院正高职人员就学院发展面临的问题集思广益，陈述个人意见，相互沟通、讨论，达成更好的共识，促进学院发展。</w:t>
      </w:r>
    </w:p>
    <w:p w:rsidR="00D969B9" w:rsidRPr="00D73569" w:rsidRDefault="00D969B9" w:rsidP="00D73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D735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方法：提前2周向全体正高职人员征集议题，党政联席会确定3-5个议题在会议前1周发布，确定时长，逐一讨论；每次会后在全院发布务虚会备忘录，将讨论主要成果向全院教师公布。</w:t>
      </w:r>
    </w:p>
    <w:p w:rsidR="00D969B9" w:rsidRPr="00D73569" w:rsidRDefault="00D969B9" w:rsidP="00D73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D735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参加人员：全体正高职人员、学院班子成员、党委委员和科级以上管理干部。</w:t>
      </w:r>
    </w:p>
    <w:p w:rsidR="00D969B9" w:rsidRPr="00D73569" w:rsidRDefault="00D969B9" w:rsidP="00D969B9">
      <w:pPr>
        <w:pStyle w:val="a7"/>
        <w:spacing w:before="0" w:beforeAutospacing="0" w:after="0" w:afterAutospacing="0" w:line="480" w:lineRule="exact"/>
        <w:ind w:left="560"/>
        <w:rPr>
          <w:rFonts w:ascii="黑体" w:eastAsia="黑体" w:hAnsi="黑体" w:hint="eastAsia"/>
          <w:color w:val="000000"/>
          <w:sz w:val="32"/>
          <w:szCs w:val="32"/>
        </w:rPr>
      </w:pPr>
      <w:r w:rsidRPr="00D73569">
        <w:rPr>
          <w:rFonts w:ascii="黑体" w:eastAsia="黑体" w:hAnsi="黑体" w:hint="eastAsia"/>
          <w:color w:val="000000"/>
          <w:sz w:val="32"/>
          <w:szCs w:val="32"/>
        </w:rPr>
        <w:t>二、本科生开学典礼</w:t>
      </w:r>
    </w:p>
    <w:p w:rsidR="00D969B9" w:rsidRPr="00D73569" w:rsidRDefault="00D969B9" w:rsidP="00D73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D735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时间：每学年开学初，一般安排在本科生新生报到后的次日，用时半天。</w:t>
      </w:r>
    </w:p>
    <w:p w:rsidR="00D969B9" w:rsidRPr="00D73569" w:rsidRDefault="00D969B9" w:rsidP="00D73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D735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协调责任人：主管本科学生思想政治教育工作副书记</w:t>
      </w:r>
    </w:p>
    <w:p w:rsidR="00D969B9" w:rsidRPr="00D73569" w:rsidRDefault="00D969B9" w:rsidP="00D73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D735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目标：让本科生新生对学院基本情况、领导班子、教授队伍有感性直观的初步了解。通过PPT简介、与新生分组座谈等形式达成师生间相互更好交流沟通，促成新生大学更好地适应。</w:t>
      </w:r>
    </w:p>
    <w:p w:rsidR="00D969B9" w:rsidRPr="00D73569" w:rsidRDefault="00D969B9" w:rsidP="00D73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D735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方法：提前3天，向参加典礼人员发通知，逐一落实参加人员，并同时告知典礼程序、时间、内容和分组座谈相关信息。</w:t>
      </w:r>
    </w:p>
    <w:p w:rsidR="00D969B9" w:rsidRPr="00D73569" w:rsidRDefault="00D969B9" w:rsidP="00D73569">
      <w:pPr>
        <w:pStyle w:val="a7"/>
        <w:spacing w:before="0" w:beforeAutospacing="0" w:after="0" w:afterAutospacing="0" w:line="4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D73569">
        <w:rPr>
          <w:rFonts w:ascii="仿宋_GB2312" w:eastAsia="仿宋_GB2312" w:hint="eastAsia"/>
          <w:color w:val="000000"/>
          <w:sz w:val="32"/>
          <w:szCs w:val="32"/>
        </w:rPr>
        <w:t>参加人员：学院班子成员、党委委员、学科点负责人、研究所所长（代理所长）、全体有各类人才称号者。</w:t>
      </w:r>
    </w:p>
    <w:p w:rsidR="00D969B9" w:rsidRPr="00D73569" w:rsidRDefault="00D969B9" w:rsidP="00D73569">
      <w:pPr>
        <w:pStyle w:val="a7"/>
        <w:spacing w:before="0" w:beforeAutospacing="0" w:after="0" w:afterAutospacing="0" w:line="4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 w:rsidRPr="00D73569">
        <w:rPr>
          <w:rFonts w:ascii="黑体" w:eastAsia="黑体" w:hAnsi="黑体" w:hint="eastAsia"/>
          <w:color w:val="000000"/>
          <w:sz w:val="32"/>
          <w:szCs w:val="32"/>
        </w:rPr>
        <w:t>三、研究生开学典礼</w:t>
      </w:r>
    </w:p>
    <w:p w:rsidR="00D969B9" w:rsidRPr="00D73569" w:rsidRDefault="00D969B9" w:rsidP="00D73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D735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时间：每学年开学初，一般安排在研究生新生报到后的一周内，用时2小时。</w:t>
      </w:r>
    </w:p>
    <w:p w:rsidR="00D969B9" w:rsidRPr="00D73569" w:rsidRDefault="00D969B9" w:rsidP="00D73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D735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协调责任人：主管研究生思想政治教育工作副书记</w:t>
      </w:r>
    </w:p>
    <w:p w:rsidR="00D969B9" w:rsidRPr="00D73569" w:rsidRDefault="00D969B9" w:rsidP="00D73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D735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目标：让研究生新生对学院基本情况、领导班子、研究生导师队伍有所了解。</w:t>
      </w:r>
    </w:p>
    <w:p w:rsidR="00D969B9" w:rsidRPr="00D73569" w:rsidRDefault="00D969B9" w:rsidP="00D73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D735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方法：提前3天，向参加典礼人员发通知，并逐一落实参加人员，同时告知典礼程序、内容、时间。</w:t>
      </w:r>
    </w:p>
    <w:p w:rsidR="00D969B9" w:rsidRPr="00D73569" w:rsidRDefault="00D969B9" w:rsidP="00D73569">
      <w:pPr>
        <w:pStyle w:val="a7"/>
        <w:spacing w:before="0" w:beforeAutospacing="0" w:after="0" w:afterAutospacing="0" w:line="480" w:lineRule="exact"/>
        <w:ind w:firstLineChars="200" w:firstLine="640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D73569">
        <w:rPr>
          <w:rFonts w:ascii="仿宋_GB2312" w:eastAsia="仿宋_GB2312" w:hint="eastAsia"/>
          <w:color w:val="000000"/>
          <w:sz w:val="32"/>
          <w:szCs w:val="32"/>
        </w:rPr>
        <w:t>参加人员：学院班子成员、全体研究生新生导师。</w:t>
      </w:r>
    </w:p>
    <w:p w:rsidR="00D969B9" w:rsidRPr="00D73569" w:rsidRDefault="00D969B9" w:rsidP="00D73569">
      <w:pPr>
        <w:pStyle w:val="a7"/>
        <w:spacing w:before="0" w:beforeAutospacing="0" w:after="0" w:afterAutospacing="0" w:line="4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 w:rsidRPr="00D73569">
        <w:rPr>
          <w:rFonts w:ascii="黑体" w:eastAsia="黑体" w:hAnsi="黑体" w:hint="eastAsia"/>
          <w:color w:val="000000"/>
          <w:sz w:val="32"/>
          <w:szCs w:val="32"/>
        </w:rPr>
        <w:t>四、本科生、研究生毕业典礼</w:t>
      </w:r>
    </w:p>
    <w:p w:rsidR="00D969B9" w:rsidRPr="00D73569" w:rsidRDefault="00D969B9" w:rsidP="00D73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D735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时间：每个春季学期中后期，一般安排在5月底或6月初，用时半天。</w:t>
      </w:r>
    </w:p>
    <w:p w:rsidR="00D969B9" w:rsidRPr="00D73569" w:rsidRDefault="00D969B9" w:rsidP="00D73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D735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协调责任人：主管研究生思想政治教育工作、就业工作副书记</w:t>
      </w:r>
    </w:p>
    <w:p w:rsidR="00D969B9" w:rsidRPr="00D73569" w:rsidRDefault="00D969B9" w:rsidP="00D73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D735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目标：</w:t>
      </w:r>
      <w:r w:rsidRPr="00D73569">
        <w:rPr>
          <w:rFonts w:ascii="仿宋_GB2312" w:eastAsia="仿宋_GB2312" w:hAnsi="宋体" w:hint="eastAsia"/>
          <w:color w:val="000000"/>
          <w:sz w:val="32"/>
          <w:szCs w:val="32"/>
        </w:rPr>
        <w:t>增强毕业生对学院的认同感和荣誉感,培育和传承学院精神，提升学院的向心力和凝聚力。</w:t>
      </w:r>
    </w:p>
    <w:p w:rsidR="00D969B9" w:rsidRPr="00D73569" w:rsidRDefault="00D969B9" w:rsidP="00D73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D735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方法：提前3天，向参加典礼人员发通知，并同时告知典礼内容；学院准备学生签名墙；提前收集学院领导、</w:t>
      </w:r>
      <w:r w:rsidRPr="00D73569">
        <w:rPr>
          <w:rFonts w:ascii="仿宋_GB2312" w:eastAsia="仿宋_GB2312" w:hAnsi="宋体" w:hint="eastAsia"/>
          <w:color w:val="000000"/>
          <w:sz w:val="32"/>
          <w:szCs w:val="32"/>
        </w:rPr>
        <w:t>毕业班班主任、研究生导师和毕业生的合影或者生活照片、毕业祝福，制作离别纪念PPT，现场播放，会后共享。</w:t>
      </w:r>
    </w:p>
    <w:p w:rsidR="00D969B9" w:rsidRPr="00D73569" w:rsidRDefault="00D969B9" w:rsidP="00D73569">
      <w:pPr>
        <w:pStyle w:val="a7"/>
        <w:spacing w:before="0" w:beforeAutospacing="0" w:after="0" w:afterAutospacing="0" w:line="4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D73569">
        <w:rPr>
          <w:rFonts w:ascii="仿宋_GB2312" w:eastAsia="仿宋_GB2312" w:hint="eastAsia"/>
          <w:color w:val="000000"/>
          <w:sz w:val="32"/>
          <w:szCs w:val="32"/>
        </w:rPr>
        <w:t>参加人员：学院班子成员、党委委员、本届毕业班全体班主任、有毕业生的研究生导师。</w:t>
      </w:r>
    </w:p>
    <w:p w:rsidR="00D969B9" w:rsidRPr="00D73569" w:rsidRDefault="00D969B9" w:rsidP="00D73569">
      <w:pPr>
        <w:pStyle w:val="a7"/>
        <w:spacing w:before="0" w:beforeAutospacing="0" w:after="0" w:afterAutospacing="0" w:line="4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 w:rsidRPr="00D73569">
        <w:rPr>
          <w:rFonts w:ascii="黑体" w:eastAsia="黑体" w:hAnsi="黑体" w:hint="eastAsia"/>
          <w:color w:val="000000"/>
          <w:sz w:val="32"/>
          <w:szCs w:val="32"/>
        </w:rPr>
        <w:t>五、学校教职工运动会</w:t>
      </w:r>
    </w:p>
    <w:p w:rsidR="00D969B9" w:rsidRPr="00D73569" w:rsidRDefault="00D969B9" w:rsidP="00D73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D735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时间：每两年一次，根据学校安排，一般在9月中下旬。</w:t>
      </w:r>
    </w:p>
    <w:p w:rsidR="00D969B9" w:rsidRPr="00D73569" w:rsidRDefault="00D969B9" w:rsidP="00D73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D735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协调责任人：主管行政工作副院长，工会主席、协管工会工作副书记协助</w:t>
      </w:r>
    </w:p>
    <w:p w:rsidR="00D969B9" w:rsidRPr="00D73569" w:rsidRDefault="00D969B9" w:rsidP="00D73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D735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目标：动员全体教职工参与体育运动，增强教职工之间的交流和融合，展现学院风采、提升学院形象。</w:t>
      </w:r>
    </w:p>
    <w:p w:rsidR="00D969B9" w:rsidRPr="00D73569" w:rsidRDefault="00D969B9" w:rsidP="00D73569">
      <w:pPr>
        <w:pStyle w:val="a7"/>
        <w:spacing w:before="0" w:beforeAutospacing="0" w:after="0" w:afterAutospacing="0" w:line="4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D73569">
        <w:rPr>
          <w:rFonts w:ascii="仿宋_GB2312" w:eastAsia="仿宋_GB2312" w:hint="eastAsia"/>
          <w:color w:val="000000"/>
          <w:sz w:val="32"/>
          <w:szCs w:val="32"/>
        </w:rPr>
        <w:t>方法：工会负责运动员的选拔、训练和参赛事宜；工会、办公室、研工组负责方阵组织和训练；后勤保障和看台观赛由</w:t>
      </w:r>
      <w:r w:rsidRPr="00D73569">
        <w:rPr>
          <w:rFonts w:ascii="仿宋_GB2312" w:eastAsia="仿宋_GB2312" w:hint="eastAsia"/>
          <w:color w:val="000000"/>
          <w:sz w:val="32"/>
          <w:szCs w:val="32"/>
        </w:rPr>
        <w:lastRenderedPageBreak/>
        <w:t>学院统筹安排；研究所秘书承担临时小组长职责，负责运动会期间入场式、大会期间主席台值守等相关工作的协调与组织。学院提前2天，公布看台观赛人员分组安排。</w:t>
      </w:r>
    </w:p>
    <w:p w:rsidR="00D969B9" w:rsidRPr="00D73569" w:rsidRDefault="00D969B9" w:rsidP="00D73569">
      <w:pPr>
        <w:pStyle w:val="a7"/>
        <w:spacing w:before="0" w:beforeAutospacing="0" w:after="0" w:afterAutospacing="0" w:line="4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D73569">
        <w:rPr>
          <w:rFonts w:ascii="仿宋_GB2312" w:eastAsia="仿宋_GB2312" w:hint="eastAsia"/>
          <w:color w:val="000000"/>
          <w:sz w:val="32"/>
          <w:szCs w:val="32"/>
        </w:rPr>
        <w:t>看台观赛人员主要为：学院班子成员、党委委员、工会小组成员、全体行政后勤人员、教工党支部支委；此外，每半天安排相应研究所师生现场值班。</w:t>
      </w:r>
    </w:p>
    <w:p w:rsidR="00D969B9" w:rsidRPr="00D73569" w:rsidRDefault="00D969B9" w:rsidP="00D73569">
      <w:pPr>
        <w:pStyle w:val="a7"/>
        <w:spacing w:before="0" w:beforeAutospacing="0" w:after="0" w:afterAutospacing="0" w:line="4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D969B9" w:rsidRPr="00D73569" w:rsidRDefault="00D969B9" w:rsidP="00D73569">
      <w:pPr>
        <w:pStyle w:val="a7"/>
        <w:spacing w:before="0" w:beforeAutospacing="0" w:after="0" w:afterAutospacing="0" w:line="480" w:lineRule="exact"/>
        <w:ind w:firstLineChars="200" w:firstLine="643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D73569">
        <w:rPr>
          <w:rFonts w:ascii="仿宋_GB2312" w:eastAsia="仿宋_GB2312" w:hint="eastAsia"/>
          <w:b/>
          <w:color w:val="000000"/>
          <w:sz w:val="32"/>
          <w:szCs w:val="32"/>
        </w:rPr>
        <w:t>以上每项活动结束后，学院统计出席情况。除因外出、上课等重要原因请假者外，缺席者全院简报通报。对未请假而缺席较多者，学院将在年度津贴中予以体现。</w:t>
      </w:r>
    </w:p>
    <w:p w:rsidR="00D969B9" w:rsidRPr="00D73569" w:rsidRDefault="00D969B9" w:rsidP="00D73569">
      <w:pPr>
        <w:pStyle w:val="a7"/>
        <w:spacing w:before="0" w:beforeAutospacing="0" w:after="0" w:afterAutospacing="0" w:line="4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D969B9" w:rsidRPr="00D73569" w:rsidRDefault="00D969B9" w:rsidP="00D969B9">
      <w:pPr>
        <w:pStyle w:val="a7"/>
        <w:spacing w:before="0" w:beforeAutospacing="0" w:after="0" w:afterAutospacing="0" w:line="480" w:lineRule="exact"/>
        <w:ind w:left="560"/>
        <w:rPr>
          <w:rFonts w:ascii="仿宋_GB2312" w:eastAsia="仿宋_GB2312" w:hint="eastAsia"/>
          <w:color w:val="000000"/>
          <w:sz w:val="32"/>
          <w:szCs w:val="32"/>
        </w:rPr>
      </w:pPr>
    </w:p>
    <w:p w:rsidR="00D969B9" w:rsidRPr="00D73569" w:rsidRDefault="00D969B9" w:rsidP="00D969B9">
      <w:pPr>
        <w:pStyle w:val="a7"/>
        <w:spacing w:before="0" w:beforeAutospacing="0" w:after="0" w:afterAutospacing="0" w:line="480" w:lineRule="exact"/>
        <w:ind w:left="560"/>
        <w:rPr>
          <w:rFonts w:ascii="仿宋_GB2312" w:eastAsia="仿宋_GB2312" w:hint="eastAsia"/>
          <w:color w:val="000000"/>
          <w:sz w:val="32"/>
          <w:szCs w:val="32"/>
        </w:rPr>
      </w:pPr>
    </w:p>
    <w:p w:rsidR="00D969B9" w:rsidRPr="00D73569" w:rsidRDefault="00D969B9" w:rsidP="00D969B9">
      <w:pPr>
        <w:pStyle w:val="a7"/>
        <w:spacing w:before="0" w:beforeAutospacing="0" w:after="0" w:afterAutospacing="0" w:line="480" w:lineRule="exact"/>
        <w:ind w:left="4620"/>
        <w:rPr>
          <w:rFonts w:ascii="仿宋_GB2312" w:eastAsia="仿宋_GB2312" w:hint="eastAsia"/>
          <w:color w:val="000000"/>
          <w:sz w:val="32"/>
          <w:szCs w:val="32"/>
        </w:rPr>
      </w:pPr>
    </w:p>
    <w:p w:rsidR="00D969B9" w:rsidRPr="00D73569" w:rsidRDefault="00D969B9" w:rsidP="00D969B9">
      <w:pPr>
        <w:shd w:val="solid" w:color="FFFFFF" w:fill="auto"/>
        <w:autoSpaceDN w:val="0"/>
        <w:spacing w:before="150" w:after="150" w:line="320" w:lineRule="exact"/>
        <w:ind w:left="630" w:right="450"/>
        <w:jc w:val="left"/>
        <w:rPr>
          <w:rFonts w:ascii="仿宋_GB2312" w:eastAsia="仿宋_GB2312" w:hint="eastAsia"/>
          <w:sz w:val="32"/>
          <w:szCs w:val="32"/>
        </w:rPr>
      </w:pPr>
    </w:p>
    <w:sectPr w:rsidR="00D969B9" w:rsidRPr="00D73569" w:rsidSect="002D3763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9A4" w:rsidRDefault="00C339A4" w:rsidP="00FE7B4A">
      <w:r>
        <w:separator/>
      </w:r>
    </w:p>
  </w:endnote>
  <w:endnote w:type="continuationSeparator" w:id="0">
    <w:p w:rsidR="00C339A4" w:rsidRDefault="00C339A4" w:rsidP="00FE7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9A4" w:rsidRDefault="00C339A4" w:rsidP="00FE7B4A">
      <w:r>
        <w:separator/>
      </w:r>
    </w:p>
  </w:footnote>
  <w:footnote w:type="continuationSeparator" w:id="0">
    <w:p w:rsidR="00C339A4" w:rsidRDefault="00C339A4" w:rsidP="00FE7B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1D81"/>
    <w:rsid w:val="000336EB"/>
    <w:rsid w:val="000C1530"/>
    <w:rsid w:val="001A0749"/>
    <w:rsid w:val="001B6A98"/>
    <w:rsid w:val="00233F5F"/>
    <w:rsid w:val="00251AD0"/>
    <w:rsid w:val="00290411"/>
    <w:rsid w:val="002A45FA"/>
    <w:rsid w:val="002D3763"/>
    <w:rsid w:val="00344E56"/>
    <w:rsid w:val="00353369"/>
    <w:rsid w:val="0036349D"/>
    <w:rsid w:val="003A4DCE"/>
    <w:rsid w:val="00423544"/>
    <w:rsid w:val="004762E5"/>
    <w:rsid w:val="004A2A62"/>
    <w:rsid w:val="004A7A64"/>
    <w:rsid w:val="004D487B"/>
    <w:rsid w:val="0051476D"/>
    <w:rsid w:val="00520FA8"/>
    <w:rsid w:val="005A4865"/>
    <w:rsid w:val="00600F1D"/>
    <w:rsid w:val="006175C6"/>
    <w:rsid w:val="00637996"/>
    <w:rsid w:val="0064252E"/>
    <w:rsid w:val="006D08BB"/>
    <w:rsid w:val="006D5753"/>
    <w:rsid w:val="00705FD0"/>
    <w:rsid w:val="00722096"/>
    <w:rsid w:val="007A60BD"/>
    <w:rsid w:val="007F3CE7"/>
    <w:rsid w:val="0082329A"/>
    <w:rsid w:val="0089203A"/>
    <w:rsid w:val="008A5461"/>
    <w:rsid w:val="00913CD6"/>
    <w:rsid w:val="009241EF"/>
    <w:rsid w:val="009441FA"/>
    <w:rsid w:val="00952934"/>
    <w:rsid w:val="009672C8"/>
    <w:rsid w:val="009D24F7"/>
    <w:rsid w:val="009F1ECB"/>
    <w:rsid w:val="00A75750"/>
    <w:rsid w:val="00A908CB"/>
    <w:rsid w:val="00A90E6B"/>
    <w:rsid w:val="00AA6312"/>
    <w:rsid w:val="00B453E6"/>
    <w:rsid w:val="00B55A04"/>
    <w:rsid w:val="00BD3FC7"/>
    <w:rsid w:val="00BD6701"/>
    <w:rsid w:val="00C130A1"/>
    <w:rsid w:val="00C339A4"/>
    <w:rsid w:val="00C42984"/>
    <w:rsid w:val="00C60DAC"/>
    <w:rsid w:val="00C8420B"/>
    <w:rsid w:val="00C8650A"/>
    <w:rsid w:val="00CA690B"/>
    <w:rsid w:val="00CB0EF0"/>
    <w:rsid w:val="00D54445"/>
    <w:rsid w:val="00D73569"/>
    <w:rsid w:val="00D969B9"/>
    <w:rsid w:val="00DA2549"/>
    <w:rsid w:val="00DC027F"/>
    <w:rsid w:val="00DE5CA7"/>
    <w:rsid w:val="00E17749"/>
    <w:rsid w:val="00E53F8C"/>
    <w:rsid w:val="00E75054"/>
    <w:rsid w:val="00E94D6E"/>
    <w:rsid w:val="00EB6F16"/>
    <w:rsid w:val="00EC473A"/>
    <w:rsid w:val="00EF5505"/>
    <w:rsid w:val="00F64DA4"/>
    <w:rsid w:val="00F65A46"/>
    <w:rsid w:val="00FE6D5D"/>
    <w:rsid w:val="00FE7B4A"/>
    <w:rsid w:val="00FF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Date"/>
    <w:basedOn w:val="a"/>
    <w:next w:val="a"/>
    <w:link w:val="Char"/>
    <w:rsid w:val="009441FA"/>
    <w:pPr>
      <w:ind w:leftChars="2500" w:left="100"/>
    </w:pPr>
  </w:style>
  <w:style w:type="character" w:customStyle="1" w:styleId="Char">
    <w:name w:val="日期 Char"/>
    <w:basedOn w:val="a0"/>
    <w:link w:val="a5"/>
    <w:rsid w:val="009441FA"/>
    <w:rPr>
      <w:kern w:val="2"/>
      <w:sz w:val="21"/>
      <w:szCs w:val="24"/>
    </w:rPr>
  </w:style>
  <w:style w:type="paragraph" w:styleId="a6">
    <w:name w:val="Title"/>
    <w:basedOn w:val="a"/>
    <w:next w:val="a"/>
    <w:link w:val="Char0"/>
    <w:uiPriority w:val="10"/>
    <w:qFormat/>
    <w:rsid w:val="00D5444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0"/>
    <w:link w:val="a6"/>
    <w:uiPriority w:val="10"/>
    <w:rsid w:val="00D54445"/>
    <w:rPr>
      <w:rFonts w:ascii="Cambria" w:hAnsi="Cambria" w:cs="Times New Roman"/>
      <w:b/>
      <w:bCs/>
      <w:kern w:val="2"/>
      <w:sz w:val="32"/>
      <w:szCs w:val="32"/>
    </w:rPr>
  </w:style>
  <w:style w:type="paragraph" w:styleId="a7">
    <w:name w:val="Normal (Web)"/>
    <w:basedOn w:val="a"/>
    <w:uiPriority w:val="99"/>
    <w:unhideWhenUsed/>
    <w:rsid w:val="00D969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196</Words>
  <Characters>1118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ACER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关于2013年五四评优表彰的决定</dc:title>
  <dc:creator>acer</dc:creator>
  <cp:lastModifiedBy>Administrator</cp:lastModifiedBy>
  <cp:revision>3</cp:revision>
  <cp:lastPrinted>2015-11-17T09:13:00Z</cp:lastPrinted>
  <dcterms:created xsi:type="dcterms:W3CDTF">2016-07-06T09:21:00Z</dcterms:created>
  <dcterms:modified xsi:type="dcterms:W3CDTF">2016-07-06T09:21:00Z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